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2" w:rsidRPr="002969DF" w:rsidRDefault="006A7C0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3</w:t>
      </w:r>
      <w:r w:rsidR="002E77F6">
        <w:rPr>
          <w:rFonts w:ascii="Times New Roman" w:hAnsi="Times New Roman"/>
        </w:rPr>
        <w:t>b</w:t>
      </w:r>
      <w:r w:rsidR="007570D1" w:rsidRPr="002969DF">
        <w:rPr>
          <w:rFonts w:ascii="Times New Roman" w:hAnsi="Times New Roman"/>
        </w:rPr>
        <w:t xml:space="preserve"> do </w:t>
      </w:r>
      <w:proofErr w:type="spellStart"/>
      <w:r w:rsidR="007570D1" w:rsidRPr="002969DF">
        <w:rPr>
          <w:rFonts w:ascii="Times New Roman" w:hAnsi="Times New Roman"/>
        </w:rPr>
        <w:t>siwz</w:t>
      </w:r>
      <w:proofErr w:type="spellEnd"/>
    </w:p>
    <w:p w:rsidR="00DF1742" w:rsidRPr="002969DF" w:rsidRDefault="007570D1">
      <w:pPr>
        <w:pStyle w:val="Standard"/>
        <w:spacing w:line="240" w:lineRule="auto"/>
        <w:rPr>
          <w:rFonts w:ascii="Times New Roman" w:hAnsi="Times New Roman"/>
        </w:rPr>
      </w:pPr>
      <w:r w:rsidRPr="002969DF">
        <w:rPr>
          <w:rFonts w:ascii="Times New Roman" w:hAnsi="Times New Roman"/>
        </w:rPr>
        <w:t>...............................................</w:t>
      </w:r>
    </w:p>
    <w:p w:rsidR="00DF1742" w:rsidRPr="002969DF" w:rsidRDefault="007570D1">
      <w:pPr>
        <w:pStyle w:val="Standard"/>
        <w:spacing w:line="240" w:lineRule="auto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 pieczęć wykonawcy)</w:t>
      </w:r>
      <w:bookmarkStart w:id="0" w:name="_GoBack"/>
      <w:bookmarkEnd w:id="0"/>
    </w:p>
    <w:p w:rsidR="00DF1742" w:rsidRDefault="007570D1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 w:rsidRPr="002969DF">
        <w:rPr>
          <w:rFonts w:ascii="Times New Roman" w:hAnsi="Times New Roman"/>
          <w:b/>
          <w:color w:val="000000"/>
        </w:rPr>
        <w:t>KALKULACJA CENOWA PRODUKTÓW</w:t>
      </w:r>
    </w:p>
    <w:p w:rsidR="002E77F6" w:rsidRDefault="002E77F6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CZĘŚĆ II</w:t>
      </w:r>
    </w:p>
    <w:p w:rsidR="002E77F6" w:rsidRPr="002969DF" w:rsidRDefault="002E77F6">
      <w:pPr>
        <w:pStyle w:val="Standard"/>
        <w:tabs>
          <w:tab w:val="left" w:pos="1134"/>
        </w:tabs>
        <w:jc w:val="center"/>
        <w:rPr>
          <w:rFonts w:ascii="Times New Roman" w:hAnsi="Times New Roman"/>
          <w:b/>
          <w:color w:val="000000"/>
        </w:rPr>
      </w:pPr>
      <w:r w:rsidRPr="00E76FD6">
        <w:rPr>
          <w:rStyle w:val="Pogrubienie"/>
          <w:sz w:val="24"/>
          <w:szCs w:val="24"/>
        </w:rPr>
        <w:t xml:space="preserve">Zakup i dostawa </w:t>
      </w:r>
      <w:r>
        <w:rPr>
          <w:rStyle w:val="Pogrubienie"/>
          <w:sz w:val="24"/>
          <w:szCs w:val="24"/>
        </w:rPr>
        <w:t>zużywalnych pomocy dydaktycznych</w:t>
      </w:r>
    </w:p>
    <w:p w:rsidR="00DF1742" w:rsidRPr="002969DF" w:rsidRDefault="007570D1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Ja (My), niżej podpisany (ni) ......................................................................................................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działając w imieniu i na rzecz: 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both"/>
      </w:pPr>
      <w:r w:rsidRPr="002969D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DF1742" w:rsidRPr="002969DF" w:rsidRDefault="007570D1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2969DF">
        <w:rPr>
          <w:rFonts w:ascii="Times New Roman" w:hAnsi="Times New Roman"/>
        </w:rPr>
        <w:t>(pełna nazwa i adres wykonawcy)</w:t>
      </w:r>
    </w:p>
    <w:p w:rsidR="00DF1742" w:rsidRPr="002969DF" w:rsidRDefault="007570D1">
      <w:pPr>
        <w:pStyle w:val="Standard"/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w odpowiedzi na ogłoszenie o przetargu nieograniczonym na:</w:t>
      </w:r>
    </w:p>
    <w:p w:rsidR="002969DF" w:rsidRPr="00A86EAB" w:rsidRDefault="00DC5AF8" w:rsidP="002969D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86EAB">
        <w:rPr>
          <w:rStyle w:val="Pogrubienie"/>
          <w:rFonts w:ascii="Times New Roman" w:hAnsi="Times New Roman" w:cs="Times New Roman"/>
          <w:b w:val="0"/>
          <w:bCs w:val="0"/>
        </w:rPr>
        <w:t>„</w:t>
      </w:r>
      <w:r w:rsidR="00A86EAB" w:rsidRPr="00A86EA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Zakup i dostawa wyposażenia przestrzeni dydaktycznej i zużywalnych pomocy dydaktycznych w ramach projektu "Zając Borówka" w Szczecinie, realizowanego ze środków Regionalnego Programu Operacyjnego Województwa Zachodniopomorskiego na lata 2014-2020</w:t>
      </w:r>
      <w:r w:rsidRPr="00A86EAB">
        <w:rPr>
          <w:rStyle w:val="Pogrubienie"/>
          <w:rFonts w:ascii="Times New Roman" w:hAnsi="Times New Roman" w:cs="Times New Roman"/>
          <w:b w:val="0"/>
          <w:bCs w:val="0"/>
        </w:rPr>
        <w:t>”</w:t>
      </w:r>
    </w:p>
    <w:p w:rsidR="00DF1742" w:rsidRPr="002969DF" w:rsidRDefault="00DF1742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DF1742" w:rsidRPr="002969DF" w:rsidRDefault="007570D1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2969DF">
        <w:rPr>
          <w:rFonts w:ascii="Times New Roman" w:hAnsi="Times New Roman"/>
        </w:rPr>
        <w:t>Oferujemy wykonanie przedmiotu zamówienia, za następujące ceny jednostkowe:</w:t>
      </w:r>
    </w:p>
    <w:p w:rsidR="00DF1742" w:rsidRDefault="00DF174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BD001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/>
      </w:tblPr>
      <w:tblGrid>
        <w:gridCol w:w="540"/>
        <w:gridCol w:w="8043"/>
        <w:gridCol w:w="992"/>
        <w:gridCol w:w="993"/>
        <w:gridCol w:w="1476"/>
        <w:gridCol w:w="1276"/>
      </w:tblGrid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Kredki typu BAMBINO – duży zestaw składający się z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t xml:space="preserve">12 kolorów po 25 sztuk kredek, pakowane zbiorczo w kartonik • dł. 8 cm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Kredki w kształcie trójkąta w intensywnych kolorach, wygodne w użyciu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 wym. 4,5 cm • grubość 0,8 cm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zestaw 10 kolorów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Bardzo miękkie ołówki kosmetyczne do rysowania po skórze. Gruby rysik o średnicy 6,25 mm,  niełamliwy i bardzo wytrzymały. • 6 kolorów w zestawie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„JAJO” do malowania pisakami - uchwyt do pisaków wyposażony w kółka, wyprodukowany z bezpiecznych, certyfikowanych materiałów. Urządzenie pomaga ułożyć dłoń dziecka w idealnej, ergonomicznej pozycji podczas rysowania, a dzięki temu, że pozostawia ślad pisaka po przesunięciu urządzenia, 8 mazaków + 1 jajo w komplecie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od 18 miesięcy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Markery kredowe z rozpuszczoną kredą do pisania po tablicach czarnych, białych, po szkle i powierzchniach plastikowych, zmywalne wodą np. tradycyjną gąbką, do użytku wewnątrz pomieszczeń, </w:t>
            </w:r>
            <w:proofErr w:type="spellStart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nasączalne</w:t>
            </w:r>
            <w:proofErr w:type="spellEnd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końcówki fibrowe, bezwonny tusz pigmentowy, wolny od </w:t>
            </w:r>
            <w:proofErr w:type="spellStart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xylenu</w:t>
            </w:r>
            <w:proofErr w:type="spellEnd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. Końcówka 4,5 </w:t>
            </w:r>
            <w:proofErr w:type="spellStart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mm</w:t>
            </w:r>
            <w:proofErr w:type="spellEnd"/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. 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(biały – 2 szt. i czarny – 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Markery permanentne do ozdabiania tkanin takich jak bawełna, len i jedwab.  W poręcznej, plastikowej tubie. • 12 kolorów w zestawie • dł. 14 cm 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końcówki 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Kreda bezpyłowa kolorowa 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Stemple o tematyce przyrodniczej. Każdy stempel posiada stabilny uchwyt, wygodny do trzymania. 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7,5 cm • uchwyt 4 cm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10 szt. w zestawie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Duże stemple – pory roku - 6 okrągłych stempli z różnymi motywami. Każdy stempel posiada stabilny uchwyt, wygodny do trzymania. 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7,5 cm • uchwyt o dł. 4 cm (wiosna, lato, jesień, zima)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 xml:space="preserve">Plastelina – duży zestaw 12 kolorów – 180 sztuk w opakowaniu  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Glina samoutwardzalna - gotowa do użycia plastyczna masa, która twardnieje na powietrzu. Wykonane z gliny samoutwardzalnej przedmioty, po wyschnięciu można malować farbami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Dostępna w wielu kolorach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Opakowanie około 0,5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Cienkie druciki kreatywne długość 30 cm, w różnych kolorach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Pompony pastelowe (mix wielkości i kolorów: 78 szt. w opakowaniu)- miękkie kuleczki do aktywności twórczej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Piórka małe, jednokolorowe w zestawie (paczce)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Blok techniczny biały A4 (10 szt. w 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Blok techniczny biały A3 (10 szt. w 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Blok techniczny kolorowy A4 (10 szt. w 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Blok techniczny kolorowy A3 (10 szt. w 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Brystol A1  (100 arkuszy) – 25 kolorów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Blok wycinankowy A4 - 10 arkuszy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10 kolorów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115 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Papier ze zwierzęcym wzorem (cętki, paski, sierść, itp. 40 szt.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8 różnych wzorów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21,6 x 27,9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Ozdobny papier samoprzylepny pokryty futerkiem, • 5 arkuszy pokrytych różnymi wzorami • wym. 17 x 27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Papier korkowy samoprzylepny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W zestawie - 3 arkusze o wym. 30 x 20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cm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. • gr. ok. 1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mm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Papier ksero – kolorowy mix,  pakowane 5x50 arkuszy w kolorze.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Papier ksero – biały (1000 kartek)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Folia metalizowana kolorowa </w:t>
            </w:r>
          </w:p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5 arkuszy w zestawie o wymiarach 18,5 x 29,5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Folia piankowa samoprzylepna – 15 szt. w zestawie, wymiar 30 x 20 cm</w:t>
            </w:r>
          </w:p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Transparentne folie, które po wycięciu przyklejamy na okno bez użycia kleju.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10 sztuk w opakowaniu, mix kolorów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23 x 33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Tektura falista – 10 sztuk w opakowaniu,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Tektura falista (złota i srebrna)10 arkuszy </w:t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• format: A4 </w:t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• wym. 25 x 35 cm 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Tektura w kropki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W opakowaniu -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t xml:space="preserve">10 szt.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wym. 25 x 35 cm , 300 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Tektura w paski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W opakowaniu -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t xml:space="preserve">10 szt.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wym. 25 x 35 cm , 300 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Torebki papierowe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eko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  (bez uchwytu), z szarego papieru.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15 szt. w zestawie, wym. 13 x 20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Fizelina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• 15 kolorów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45 arkuszy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wym. arkusza 30.5 x 45.7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cm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Kubeczki do farb. Przykrywka o specjalnym kształcie przytrzymuje pędzel, a jednocześnie chroni farbę przed wylaniem. Łatwe do umycia. • 10 szt. • wym. 7 x 7 cm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Kubeczki do farb. Przykrywka o specjalnym kształcie przytrzymuje pędzel, a jednocześnie chroni farbę przed wylaniem. Łatwe do umycia. • 10 szt. • wym. 7 x 7 cm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od 3 lat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Segregator A4,  wykonany z kartonu o grubości 1,9mm ze wzmocnioną dolną krawędzią (metalowa listwa) pokryty matową folią polipropylenową o płóciennej strukturze wewnątrz wyklejka papierowa odporna na zabrudzenia, mechanizm dźwigniowy dwustronna, wymienna etykieta grzbietowa wymiary: 55x320x285mm 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(wybrany kolor: fioletowy – 60 szt. i turkusowy – 60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Koszulka na dokumenty A4/100 groszkowa 40mic.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Księga pamiątkowa – zawierająca około 150  kart z papieru o gramaturze 100 g/m2 na którym można wykonywać wpisy dowolną techniką bez obawy o przebijanie na drugą stronę.</w:t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>Okładka twarda, oprawiona w okleinę powleczoną PVC ze złoconym nadrukiem, tłoczonym na gorąco</w:t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 xml:space="preserve">Zestaw 107 przyborów (+/- 5%)  plastycznych do tworzenia na cały rok (kuferek na cały rok) 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W skład zestawu wchodzą: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filc (10 x 15 cm) – 2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karton holograficzny (14x17 cm)- 2szt.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folia metalizowana (19x24 cm)-5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karton falisty (25x35 cm)-4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karton falisty (17,5 x 25 cm) -3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papier i brystol kolorowy (25 x 35 cm, 130,220,300g/m2) – 33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papier i brystol złoty i srebrny (17,5 x 25 cm, 130,220,300 g/m2) – 4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tektura falista – tęcza (25 x 35 cm)- 1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papier transparentny (23 x 33 cm, 42 g/m2) – 10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karton  w prążki i kropki (17,5 x 25 c, 300 g/m2) – 6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karton w gwiazdki (25 x 35 cm, 300 g/m2) – 1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oczka samoprzylepne – 20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druciki złote – 10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akcesoria – 6 szt.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propozycje wykonania ozdób 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Filc kolorowy – (10 szt. w paczce), wymiar: 20 x 30 cm, grubość 1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Folia piankowa A4 (15 kolorów w paczce)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Papier welurowy (10 szt. w paczce), wymiar 23 x 33 cm, 200 g/m2,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Nożyczki dla małych dzieci – zabezpieczenie przed skaleczeniem, zaokrąglone czubki, długość około 10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Nożyczki kreatywne dla dzieci – do wycinania fantazyjnych wzorków (12 szt. w opakowaniu)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Nożyczki biurowe duże (około 20 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 dziurkaczy ozdobnych dużych – 2,5 cm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Mix wzorów -  12 sztuk w opakowaniu (wzory losowe)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 xml:space="preserve">Zestaw dziurkaczy ozdobnych małych –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t xml:space="preserve"> 1,6 cm  Różne wzory – 24 sztuki w opakowaniu (wzory losowe)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Dziurkacz biurowy - podstawa wykonana z metalu, a uchwyt z plastiku, dodatkowo wzmocniony metalową obręczą. Antypoślizgowa plastikowa podstawa Dziurkuje do 25 kartek. Ergonomiczny uchwyt, umożliwiający zmniejszenie siły nacisku przy dziurkowaniu. Precyzyjny ogranicznik formatu z okienkiem do jego podglądu, z wyraźnie oznaczonym formatem. 10 lat gwarancji.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Dziurkacze – ALFABET – duże litery, 26 dziurkaczy w pudełku ułatwiającym przechowywanie. • wym. dziurkacza 2 x 2,5 cm • wys. literki 0,8 cm • wym. opak. 22 x 14 x 4,7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Zszywacz biurowy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Pistolet do klejenia na gorąco duży (na sztyft o średnicy 11 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Sztyft do pistoletu – do klejenia na gorąco - 10 szt.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. 11 mm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dł. 25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KD -Krepina/ Bibuła dekoracyjna karbowana 50 x 250cm. Gramatura papieru 180g/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m²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 . Stopień marszczenia 250%. Opakowanie jednostkowe  zawiera 5 rolek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  <w:t xml:space="preserve">Klej MAGIK </w:t>
            </w:r>
            <w:r w:rsidR="008B4BC7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  <w:t xml:space="preserve">lub równoważny </w:t>
            </w:r>
            <w:r w:rsidRPr="004D57E4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  <w:t xml:space="preserve">w tubce (45 g)- klej introligatorski </w:t>
            </w: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 papieru, porcelany, ceramiki,  drewna,  kasetonów, korka, tkaniny, folii aluminiowej itp. Posiada atest PHZ.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opakowaniu 20 szt.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  <w:t>Klej biurowy w sztyfcie, pojemność 8 g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  <w:t>W opakowaniu 20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Szablony świąteczne - wykonane z tworzywa pomagają wykonać ciekawe prace z wykorzystaniem różnych technik plastycznych. • 6 szt.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15 cm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od 3 lat</w:t>
            </w:r>
          </w:p>
          <w:p w:rsidR="004D57E4" w:rsidRPr="004D57E4" w:rsidRDefault="004D57E4" w:rsidP="00610BC2">
            <w:pP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(Boże Narodzenie i Wielkanoc)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Ołówek trójkątny, w drewnianej oprawie 36 szt. w opakowaniu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(dł. 12 cm, 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 xml:space="preserve">. 1 cm, 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rysika 0,6 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Farba Tempera - 500ml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Gęsta, wydajna farba do malowania papieru, kartonu, drewna, gliny, szkła, metalu, plastiku, masy solnej i modelarskiej. Dobre właściwości kryjące. Łatwo zmywalna ze skóry rąk i większości tkanin. Farbę można rozcieńczać z wodą, mieszać z innymi farbami oraz nakładać wielowarstwowo. Bezpieczna (norma EN-71), nietoksyczna (pojemność 500 ml)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biała (30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czarna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złota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srebrna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czerwona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zielona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niebieska (10 szt.)</w:t>
            </w:r>
          </w:p>
          <w:p w:rsidR="004D57E4" w:rsidRPr="004D57E4" w:rsidRDefault="004D57E4" w:rsidP="004D5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4D57E4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żółta (10 szt.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Farba do malowania palcami -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gęsta, łatwo zmywalna ze skóry rąk i większości tkanin. Nietoksyczna o delikatnym zapachu. Polecana dla dzieci od 2 roku życia.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Pojemność 300 ml.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>Pędzelki okrągłe z naturalnej szczeciny, zestaw w rozmiarze 2/20 – mix  rozmiarów – zestaw 12 sztuk.</w:t>
            </w:r>
          </w:p>
          <w:p w:rsidR="004D57E4" w:rsidRPr="004D57E4" w:rsidRDefault="004D57E4" w:rsidP="00610BC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pl-PL"/>
              </w:rPr>
              <w:t xml:space="preserve">Pędzelki kreatywne -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t xml:space="preserve">w zestawie znajduje się 6 pędzli, przeznaczonych do farb plakatowych oraz wodnych, wykonane z poliestru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Fartuszek ochronny do malowania dla dzieci z poliestru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Kolorowe podkładki chroniące powierzchnię przed zabrudzeniem farbami, klejem, itp. Mogą być używane jako tace na drobne elementy lub palety do mieszania farb. Wykonane z tworzywa sztucznego.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12 szt. w zestawie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24 x 20,5 x 1,5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Gumka do ścierania.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Nie zawiera lateksu i związków ftalanów. Minimalne kruszenie gumki.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Temperówka podwójna (dwa rozmiary otworów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Zestaw kolorowych, papierowych talerzyków w dwóch rozmiarach i 6 kolorach.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36 szt. w komplecie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15,5 i 23 cm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Zestaw stempli do kreatywnych zabaw, tłoczenia i odbijania wzorów: na papierze, masie solnej, ceramice, tkaninie, itp. Wykonane z gumy i tworzywa sztucznego, ergonomiczne, 24 różne kształty w zestawie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wym. 12 cm, 14 cm i 5 x 5 x 6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Grube pisaki ze stożkową końcówką.  Bezpieczny tusz na bazie wody, łatwo usuwalny ze skóry przy użyciu wody i mydła, 12 kolorów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końcówki 0,75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Taśma dwustronna klejąca, długa przynajmniej 10 m, szeroka – przynajmniej 3,5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Pinezki biurowe kolorowe (20 szt. w pudełku)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Zszywki do zszywacza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Folia do laminowania (100 arkuszy)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Folia do laminowania A3 (100 szt.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Zestaw 5 wałków z pianki do przenoszenia wzorów. • wym. 16 x 11 cm • szer. wałka 6,5 cm (mix wzorów)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Zestaw oczek w różnych kolorach i wielkościach, samoprzylepne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Taśma brokatowa samoprzylepna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dł. 15 m (po 5 m w każdym kolorze)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szer. 1,5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cm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(srebrna, złota, zielona, biała, czerwona)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Ceramiczne (landrynkowe) kwiatki z dużą dziurką w środku - 35 szt.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7 kolorów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2 x 2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Miękkie, piankowe koraliki 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Różne kolory i kształty.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500 szt.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wym. 2 x 2 cm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otworu 3,2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Sznurek do nawlekania na szpuli, gruby, długi przynajmniej 20 m,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 Sznurek woskowany - 10 szt. w opakowaniu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dł. 1m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Taśma filcowa</w:t>
            </w:r>
          </w:p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wym. 4 x 400 cm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Grube, mocne kartony do wydrapywania wzorów. Pod warstwą zewnętrzną ukazuje się kolorowe tło. Pokryte nietoksyczną farbą. • 100 szt. • wym. 15 x 12,7 cm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5 kolorów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Miękka i bezpieczna dla dzieci masa do modelowania, która nie twardnieje. Do wielokrotnego użycia.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5 kolorów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450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Kule styropianowe 10 szt.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7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Kule styropianowe 10 szt.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proofErr w:type="spellStart"/>
            <w:r w:rsidRPr="004D57E4">
              <w:rPr>
                <w:rFonts w:asciiTheme="minorHAnsi" w:hAnsiTheme="minorHAnsi"/>
                <w:sz w:val="20"/>
                <w:szCs w:val="20"/>
              </w:rPr>
              <w:t>śr</w:t>
            </w:r>
            <w:proofErr w:type="spellEnd"/>
            <w:r w:rsidRPr="004D57E4">
              <w:rPr>
                <w:rFonts w:asciiTheme="minorHAnsi" w:hAnsiTheme="minorHAnsi"/>
                <w:sz w:val="20"/>
                <w:szCs w:val="20"/>
              </w:rPr>
              <w:t>. 4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Jajko styropianowe 10 szt.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5 x 3,5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Jajko styropianowe duże 10 szt. </w:t>
            </w:r>
            <w:r w:rsidRPr="004D57E4">
              <w:rPr>
                <w:rFonts w:asciiTheme="minorHAnsi" w:hAnsiTheme="minorHAnsi"/>
                <w:sz w:val="20"/>
                <w:szCs w:val="20"/>
              </w:rPr>
              <w:br/>
              <w:t>• wym. 10 x 7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>Długopis żelowy kolorowy (zestaw 6 kolorów)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rPr>
                <w:rFonts w:asciiTheme="minorHAnsi" w:hAnsiTheme="minorHAnsi"/>
                <w:sz w:val="20"/>
                <w:szCs w:val="20"/>
              </w:rPr>
            </w:pPr>
            <w:r w:rsidRPr="004D57E4">
              <w:rPr>
                <w:rFonts w:asciiTheme="minorHAnsi" w:hAnsiTheme="minorHAnsi"/>
                <w:sz w:val="20"/>
                <w:szCs w:val="20"/>
              </w:rPr>
              <w:t xml:space="preserve">Długopis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 w:rsidRPr="004D57E4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57E4" w:rsidRPr="00AB4C75" w:rsidTr="004D57E4">
        <w:trPr>
          <w:trHeight w:val="932"/>
          <w:jc w:val="center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E4" w:rsidRPr="004D57E4" w:rsidRDefault="004D57E4" w:rsidP="00610BC2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02" w:rsidRDefault="00826F0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926" w:rsidRDefault="0033692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DF1742" w:rsidRDefault="007570D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............................., dn. 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</w:t>
      </w:r>
    </w:p>
    <w:p w:rsidR="00DF1742" w:rsidRDefault="007570D1">
      <w:pPr>
        <w:pStyle w:val="Tekstpodstawowywcity31"/>
        <w:ind w:left="4956"/>
      </w:pPr>
      <w:r>
        <w:rPr>
          <w:rFonts w:ascii="Times New Roman" w:hAnsi="Times New Roman"/>
          <w:sz w:val="20"/>
          <w:szCs w:val="20"/>
        </w:rPr>
        <w:t>(podpis(y) osób uprawnionych do reprezentacji wykonawcy, a w przypadku oferty wspólnej podpis pełnomocnika wykonawców)</w:t>
      </w:r>
    </w:p>
    <w:sectPr w:rsidR="00DF1742" w:rsidSect="002969DF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B3" w:rsidRDefault="002111B3">
      <w:r>
        <w:separator/>
      </w:r>
    </w:p>
  </w:endnote>
  <w:endnote w:type="continuationSeparator" w:id="0">
    <w:p w:rsidR="002111B3" w:rsidRDefault="0021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02" w:rsidRDefault="008D6E17">
    <w:pPr>
      <w:pStyle w:val="Stopka"/>
      <w:jc w:val="center"/>
    </w:pPr>
    <w:r>
      <w:fldChar w:fldCharType="begin"/>
    </w:r>
    <w:r w:rsidR="00826F02">
      <w:instrText xml:space="preserve"> PAGE </w:instrText>
    </w:r>
    <w:r>
      <w:fldChar w:fldCharType="separate"/>
    </w:r>
    <w:r w:rsidR="00E751EC">
      <w:rPr>
        <w:noProof/>
      </w:rPr>
      <w:t>2</w:t>
    </w:r>
    <w:r>
      <w:fldChar w:fldCharType="end"/>
    </w:r>
  </w:p>
  <w:p w:rsidR="00826F02" w:rsidRDefault="00DC5AF8" w:rsidP="00DC5AF8">
    <w:pPr>
      <w:pStyle w:val="Stopka"/>
      <w:jc w:val="center"/>
    </w:pPr>
    <w:r w:rsidRPr="0075751A">
      <w:rPr>
        <w:rFonts w:eastAsia="TimesNewRoman" w:cs="Arial"/>
        <w:i/>
        <w:iCs/>
        <w:sz w:val="16"/>
        <w:szCs w:val="16"/>
      </w:rPr>
      <w:t xml:space="preserve">Projekt 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„</w:t>
    </w:r>
    <w:r w:rsidRPr="009A1683">
      <w:rPr>
        <w:rFonts w:ascii="Tahoma" w:hAnsi="Tahoma" w:cs="Tahoma"/>
        <w:b/>
        <w:bCs/>
        <w:i/>
        <w:iCs/>
        <w:color w:val="333333"/>
        <w:sz w:val="13"/>
      </w:rPr>
      <w:t>Publiczny Żłobek „Zając Borówka” w Szczecinie</w:t>
    </w:r>
    <w:r w:rsidRPr="009A1683">
      <w:rPr>
        <w:rFonts w:ascii="Tahoma" w:hAnsi="Tahoma" w:cs="Tahoma"/>
        <w:color w:val="333333"/>
        <w:sz w:val="13"/>
        <w:szCs w:val="13"/>
        <w:shd w:val="clear" w:color="auto" w:fill="FFFFFF"/>
      </w:rPr>
      <w:t>”</w:t>
    </w:r>
    <w:r w:rsidRPr="0075751A">
      <w:rPr>
        <w:rFonts w:eastAsia="TimesNewRoman" w:cs="Arial"/>
        <w:i/>
        <w:iCs/>
        <w:sz w:val="16"/>
        <w:szCs w:val="16"/>
      </w:rPr>
      <w:t xml:space="preserve"> jest  współfinansowany ze środków Unii Europejskiej w ramach Europejskiego Funduszu Społ</w:t>
    </w:r>
    <w:r w:rsidRPr="0075751A">
      <w:rPr>
        <w:rFonts w:cs="Arial"/>
        <w:sz w:val="16"/>
        <w:szCs w:val="16"/>
      </w:rPr>
      <w:t>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B3" w:rsidRDefault="002111B3">
      <w:r>
        <w:rPr>
          <w:color w:val="000000"/>
        </w:rPr>
        <w:separator/>
      </w:r>
    </w:p>
  </w:footnote>
  <w:footnote w:type="continuationSeparator" w:id="0">
    <w:p w:rsidR="002111B3" w:rsidRDefault="0021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F8" w:rsidRDefault="00C96BA9" w:rsidP="00DC5AF8">
    <w:pPr>
      <w:pStyle w:val="Nagwek"/>
      <w:jc w:val="center"/>
      <w:rPr>
        <w:noProof/>
      </w:rPr>
    </w:pPr>
    <w:r w:rsidRPr="00633D2D">
      <w:rPr>
        <w:noProof/>
        <w:lang w:eastAsia="pl-PL"/>
      </w:rPr>
      <w:drawing>
        <wp:inline distT="0" distB="0" distL="0" distR="0">
          <wp:extent cx="59531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F02" w:rsidRPr="005000B0" w:rsidRDefault="00DC5AF8" w:rsidP="00DC5AF8">
    <w:pPr>
      <w:pStyle w:val="Nagwek"/>
      <w:rPr>
        <w:sz w:val="20"/>
        <w:szCs w:val="20"/>
      </w:rPr>
    </w:pPr>
    <w:r w:rsidRPr="005000B0">
      <w:rPr>
        <w:noProof/>
        <w:sz w:val="20"/>
        <w:szCs w:val="20"/>
      </w:rPr>
      <w:t>Oznaczenie sprawy ZŻM/</w:t>
    </w:r>
    <w:r w:rsidR="00E751EC">
      <w:rPr>
        <w:noProof/>
        <w:sz w:val="20"/>
        <w:szCs w:val="20"/>
      </w:rPr>
      <w:t>37</w:t>
    </w:r>
    <w:r w:rsidRPr="005000B0">
      <w:rPr>
        <w:noProof/>
        <w:sz w:val="20"/>
        <w:szCs w:val="20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8F"/>
    <w:multiLevelType w:val="multilevel"/>
    <w:tmpl w:val="6FF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A5A6F"/>
    <w:multiLevelType w:val="hybridMultilevel"/>
    <w:tmpl w:val="3A38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6D4"/>
    <w:multiLevelType w:val="multilevel"/>
    <w:tmpl w:val="22265A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DB44106"/>
    <w:multiLevelType w:val="hybridMultilevel"/>
    <w:tmpl w:val="65D88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42"/>
    <w:rsid w:val="00015247"/>
    <w:rsid w:val="0008019A"/>
    <w:rsid w:val="00097785"/>
    <w:rsid w:val="000B756A"/>
    <w:rsid w:val="000B7DC9"/>
    <w:rsid w:val="00150655"/>
    <w:rsid w:val="001D275E"/>
    <w:rsid w:val="001E0E83"/>
    <w:rsid w:val="002111B3"/>
    <w:rsid w:val="00272742"/>
    <w:rsid w:val="002969DF"/>
    <w:rsid w:val="002E77F6"/>
    <w:rsid w:val="0032079F"/>
    <w:rsid w:val="00336926"/>
    <w:rsid w:val="003519B7"/>
    <w:rsid w:val="00392073"/>
    <w:rsid w:val="003E6C15"/>
    <w:rsid w:val="00435139"/>
    <w:rsid w:val="00472487"/>
    <w:rsid w:val="004D346B"/>
    <w:rsid w:val="004D57E4"/>
    <w:rsid w:val="005000B0"/>
    <w:rsid w:val="005249B9"/>
    <w:rsid w:val="0053264F"/>
    <w:rsid w:val="00544E7C"/>
    <w:rsid w:val="00587557"/>
    <w:rsid w:val="005F079F"/>
    <w:rsid w:val="00601B89"/>
    <w:rsid w:val="00637309"/>
    <w:rsid w:val="006376E4"/>
    <w:rsid w:val="0067258F"/>
    <w:rsid w:val="00677313"/>
    <w:rsid w:val="00682DA7"/>
    <w:rsid w:val="006A7C07"/>
    <w:rsid w:val="006F4CEC"/>
    <w:rsid w:val="007062E4"/>
    <w:rsid w:val="00710A51"/>
    <w:rsid w:val="007570D1"/>
    <w:rsid w:val="0079470D"/>
    <w:rsid w:val="0080391E"/>
    <w:rsid w:val="00806A1B"/>
    <w:rsid w:val="00826F02"/>
    <w:rsid w:val="008B4BC7"/>
    <w:rsid w:val="008D6E17"/>
    <w:rsid w:val="008E5EB7"/>
    <w:rsid w:val="00912FBB"/>
    <w:rsid w:val="00962FE5"/>
    <w:rsid w:val="009827F7"/>
    <w:rsid w:val="00986EA5"/>
    <w:rsid w:val="00992721"/>
    <w:rsid w:val="009F067B"/>
    <w:rsid w:val="00A32049"/>
    <w:rsid w:val="00A4642D"/>
    <w:rsid w:val="00A822DA"/>
    <w:rsid w:val="00A86EAB"/>
    <w:rsid w:val="00AA628A"/>
    <w:rsid w:val="00AD67FA"/>
    <w:rsid w:val="00B13870"/>
    <w:rsid w:val="00BD001A"/>
    <w:rsid w:val="00C00116"/>
    <w:rsid w:val="00C7549C"/>
    <w:rsid w:val="00C96BA9"/>
    <w:rsid w:val="00CC33E5"/>
    <w:rsid w:val="00CF4F81"/>
    <w:rsid w:val="00D23540"/>
    <w:rsid w:val="00D471BD"/>
    <w:rsid w:val="00D5096E"/>
    <w:rsid w:val="00D9318A"/>
    <w:rsid w:val="00DC5AF8"/>
    <w:rsid w:val="00DD202A"/>
    <w:rsid w:val="00DF1742"/>
    <w:rsid w:val="00E029D7"/>
    <w:rsid w:val="00E144B8"/>
    <w:rsid w:val="00E751EC"/>
    <w:rsid w:val="00EA7E9B"/>
    <w:rsid w:val="00F025EF"/>
    <w:rsid w:val="00F02BB7"/>
    <w:rsid w:val="00F95C64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F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rsid w:val="00CF4F8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F8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rsid w:val="00CF4F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F4F81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Lista">
    <w:name w:val="List"/>
    <w:basedOn w:val="Textbody"/>
    <w:rsid w:val="00CF4F81"/>
    <w:rPr>
      <w:rFonts w:cs="Tahoma"/>
    </w:rPr>
  </w:style>
  <w:style w:type="paragraph" w:styleId="Legenda">
    <w:name w:val="caption"/>
    <w:basedOn w:val="Standard"/>
    <w:rsid w:val="00CF4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F4F81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CF4F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CF4F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rsid w:val="00CF4F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rsid w:val="00CF4F81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"/>
    <w:rsid w:val="00CF4F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CF4F81"/>
    <w:pPr>
      <w:suppressLineNumbers/>
    </w:pPr>
  </w:style>
  <w:style w:type="paragraph" w:customStyle="1" w:styleId="TableHeading">
    <w:name w:val="Table Heading"/>
    <w:basedOn w:val="TableContents"/>
    <w:rsid w:val="00CF4F81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F4F81"/>
  </w:style>
  <w:style w:type="character" w:customStyle="1" w:styleId="WW-Absatz-Standardschriftart">
    <w:name w:val="WW-Absatz-Standardschriftart"/>
    <w:rsid w:val="00CF4F81"/>
  </w:style>
  <w:style w:type="character" w:customStyle="1" w:styleId="WW-Absatz-Standardschriftart1">
    <w:name w:val="WW-Absatz-Standardschriftart1"/>
    <w:rsid w:val="00CF4F81"/>
  </w:style>
  <w:style w:type="character" w:customStyle="1" w:styleId="WW-Absatz-Standardschriftart11">
    <w:name w:val="WW-Absatz-Standardschriftart11"/>
    <w:rsid w:val="00CF4F81"/>
  </w:style>
  <w:style w:type="character" w:customStyle="1" w:styleId="WW-Absatz-Standardschriftart111">
    <w:name w:val="WW-Absatz-Standardschriftart111"/>
    <w:rsid w:val="00CF4F81"/>
  </w:style>
  <w:style w:type="character" w:customStyle="1" w:styleId="WW-Absatz-Standardschriftart1111">
    <w:name w:val="WW-Absatz-Standardschriftart1111"/>
    <w:rsid w:val="00CF4F81"/>
  </w:style>
  <w:style w:type="character" w:customStyle="1" w:styleId="WW-Absatz-Standardschriftart11111">
    <w:name w:val="WW-Absatz-Standardschriftart11111"/>
    <w:rsid w:val="00CF4F81"/>
  </w:style>
  <w:style w:type="character" w:customStyle="1" w:styleId="WW-Absatz-Standardschriftart111111">
    <w:name w:val="WW-Absatz-Standardschriftart111111"/>
    <w:rsid w:val="00CF4F81"/>
  </w:style>
  <w:style w:type="character" w:customStyle="1" w:styleId="Domylnaczcionkaakapitu1">
    <w:name w:val="Domyślna czcionka akapitu1"/>
    <w:rsid w:val="00CF4F81"/>
  </w:style>
  <w:style w:type="character" w:customStyle="1" w:styleId="WW-Absatz-Standardschriftart1111111">
    <w:name w:val="WW-Absatz-Standardschriftart1111111"/>
    <w:rsid w:val="00CF4F81"/>
  </w:style>
  <w:style w:type="character" w:customStyle="1" w:styleId="WW-Absatz-Standardschriftart11111111">
    <w:name w:val="WW-Absatz-Standardschriftart11111111"/>
    <w:rsid w:val="00CF4F81"/>
  </w:style>
  <w:style w:type="character" w:customStyle="1" w:styleId="WW-Domylnaczcionkaakapitu">
    <w:name w:val="WW-Domyślna czcionka akapitu"/>
    <w:rsid w:val="00CF4F81"/>
  </w:style>
  <w:style w:type="character" w:customStyle="1" w:styleId="Nagwek2Znak">
    <w:name w:val="Nagłówek 2 Znak"/>
    <w:rsid w:val="00CF4F8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rsid w:val="00CF4F8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CF4F81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sid w:val="00CF4F81"/>
    <w:rPr>
      <w:sz w:val="16"/>
      <w:szCs w:val="16"/>
    </w:rPr>
  </w:style>
  <w:style w:type="character" w:customStyle="1" w:styleId="NagwekZnak">
    <w:name w:val="Nagłówek Znak"/>
    <w:uiPriority w:val="99"/>
    <w:rsid w:val="00CF4F81"/>
    <w:rPr>
      <w:sz w:val="22"/>
      <w:szCs w:val="22"/>
    </w:rPr>
  </w:style>
  <w:style w:type="paragraph" w:styleId="Tekstdymka">
    <w:name w:val="Balloon Text"/>
    <w:basedOn w:val="Normalny"/>
    <w:rsid w:val="00CF4F81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CF4F81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CF4F81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rsid w:val="00AD67FA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customStyle="1" w:styleId="Tekstpodstawowy3Znak">
    <w:name w:val="Tekst podstawowy 3 Znak"/>
    <w:link w:val="Tekstpodstawowy3"/>
    <w:rsid w:val="00AD67FA"/>
    <w:rPr>
      <w:rFonts w:eastAsia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AD67FA"/>
  </w:style>
  <w:style w:type="character" w:styleId="Hipercze">
    <w:name w:val="Hyperlink"/>
    <w:uiPriority w:val="99"/>
    <w:semiHidden/>
    <w:unhideWhenUsed/>
    <w:rsid w:val="00826F0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26F02"/>
    <w:rPr>
      <w:color w:val="800080"/>
      <w:u w:val="single"/>
    </w:rPr>
  </w:style>
  <w:style w:type="paragraph" w:customStyle="1" w:styleId="font5">
    <w:name w:val="font5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pl-PL" w:bidi="ar-SA"/>
    </w:rPr>
  </w:style>
  <w:style w:type="paragraph" w:customStyle="1" w:styleId="font6">
    <w:name w:val="font6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FF0000"/>
      <w:kern w:val="0"/>
      <w:sz w:val="20"/>
      <w:szCs w:val="20"/>
      <w:lang w:eastAsia="pl-PL" w:bidi="ar-SA"/>
    </w:rPr>
  </w:style>
  <w:style w:type="paragraph" w:customStyle="1" w:styleId="xl63">
    <w:name w:val="xl63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4">
    <w:name w:val="xl64"/>
    <w:basedOn w:val="Normalny"/>
    <w:rsid w:val="00826F02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5">
    <w:name w:val="xl65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6">
    <w:name w:val="xl66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7">
    <w:name w:val="xl67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8">
    <w:name w:val="xl68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xl69">
    <w:name w:val="xl69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0">
    <w:name w:val="xl70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1">
    <w:name w:val="xl71"/>
    <w:basedOn w:val="Normalny"/>
    <w:rsid w:val="00826F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72">
    <w:name w:val="xl72"/>
    <w:basedOn w:val="Normalny"/>
    <w:rsid w:val="00826F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Pogrubienie">
    <w:name w:val="Strong"/>
    <w:uiPriority w:val="22"/>
    <w:qFormat/>
    <w:rsid w:val="002969DF"/>
    <w:rPr>
      <w:b/>
      <w:bCs/>
    </w:rPr>
  </w:style>
  <w:style w:type="character" w:styleId="Uwydatnienie">
    <w:name w:val="Emphasis"/>
    <w:uiPriority w:val="20"/>
    <w:qFormat/>
    <w:rsid w:val="002969DF"/>
    <w:rPr>
      <w:i/>
      <w:iCs/>
    </w:rPr>
  </w:style>
  <w:style w:type="paragraph" w:styleId="NormalnyWeb">
    <w:name w:val="Normal (Web)"/>
    <w:basedOn w:val="Normalny"/>
    <w:uiPriority w:val="99"/>
    <w:unhideWhenUsed/>
    <w:rsid w:val="000152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D57E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a do siwz</vt:lpstr>
    </vt:vector>
  </TitlesOfParts>
  <Company>Hewlett-Packard Company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creator>jmartyn</dc:creator>
  <cp:lastModifiedBy>bmiluch</cp:lastModifiedBy>
  <cp:revision>4</cp:revision>
  <cp:lastPrinted>2018-06-12T10:34:00Z</cp:lastPrinted>
  <dcterms:created xsi:type="dcterms:W3CDTF">2019-10-30T07:54:00Z</dcterms:created>
  <dcterms:modified xsi:type="dcterms:W3CDTF">2019-11-05T13:05:00Z</dcterms:modified>
</cp:coreProperties>
</file>